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02" w:rsidRDefault="00D00659">
      <w:pPr>
        <w:rPr>
          <w:sz w:val="24"/>
          <w:szCs w:val="24"/>
        </w:rPr>
      </w:pPr>
      <w:r w:rsidRPr="00D00659">
        <w:rPr>
          <w:sz w:val="24"/>
          <w:szCs w:val="24"/>
        </w:rPr>
        <w:t xml:space="preserve">Таблица типоразмеров паяных пластинчатых теплообменников </w:t>
      </w:r>
      <w:proofErr w:type="spellStart"/>
      <w:r w:rsidRPr="00D00659">
        <w:rPr>
          <w:sz w:val="24"/>
          <w:szCs w:val="24"/>
        </w:rPr>
        <w:t>Ридан</w:t>
      </w:r>
      <w:proofErr w:type="spellEnd"/>
    </w:p>
    <w:p w:rsidR="00D00659" w:rsidRPr="00D00659" w:rsidRDefault="00D00659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354"/>
        <w:gridCol w:w="2354"/>
        <w:gridCol w:w="2369"/>
      </w:tblGrid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теплообменника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присоединения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площадь теплообмена, м</w:t>
            </w:r>
            <w:proofErr w:type="gramStart"/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присоединения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XB06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3/4A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XB37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1A 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XB12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5/4A;  G 1A 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XB51L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2A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XB52M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2A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XB59M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2A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XB61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2A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23,17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XB66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Ду65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37,42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фланцевое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XB70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/</w:t>
            </w:r>
            <w:proofErr w:type="spellStart"/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47,32</w:t>
            </w:r>
          </w:p>
        </w:tc>
        <w:tc>
          <w:tcPr>
            <w:tcW w:w="1920" w:type="dxa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фланцевое</w:t>
            </w:r>
          </w:p>
        </w:tc>
      </w:tr>
    </w:tbl>
    <w:p w:rsidR="00CF4CDA" w:rsidRDefault="00CF4CDA"/>
    <w:sectPr w:rsidR="00CF4CDA" w:rsidSect="000D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673"/>
    <w:rsid w:val="000D749A"/>
    <w:rsid w:val="002C2DB9"/>
    <w:rsid w:val="004F01B2"/>
    <w:rsid w:val="00555A02"/>
    <w:rsid w:val="007A2673"/>
    <w:rsid w:val="00C22F14"/>
    <w:rsid w:val="00C50805"/>
    <w:rsid w:val="00CF4CDA"/>
    <w:rsid w:val="00D00659"/>
    <w:rsid w:val="00D1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CD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CD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Юхтин</dc:creator>
  <cp:lastModifiedBy>XE</cp:lastModifiedBy>
  <cp:revision>2</cp:revision>
  <dcterms:created xsi:type="dcterms:W3CDTF">2017-08-24T13:10:00Z</dcterms:created>
  <dcterms:modified xsi:type="dcterms:W3CDTF">2017-08-24T13:10:00Z</dcterms:modified>
</cp:coreProperties>
</file>